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60D78" w14:textId="77777777" w:rsidR="0046196B" w:rsidRDefault="0046196B">
      <w:pPr>
        <w:widowControl/>
        <w:jc w:val="center"/>
      </w:pPr>
      <w:r>
        <w:rPr>
          <w:b/>
          <w:bCs/>
          <w:sz w:val="36"/>
          <w:szCs w:val="36"/>
        </w:rPr>
        <w:t>OUTFITTER GUIDE PERFORMANCE EVALUATION</w:t>
      </w:r>
    </w:p>
    <w:p w14:paraId="673F71CF" w14:textId="77777777" w:rsidR="0046196B" w:rsidRDefault="0046196B">
      <w:pPr>
        <w:widowControl/>
        <w:jc w:val="center"/>
      </w:pPr>
    </w:p>
    <w:p w14:paraId="07FDFB67" w14:textId="77777777" w:rsidR="0046196B" w:rsidRDefault="0046196B">
      <w:pPr>
        <w:widowControl/>
      </w:pPr>
      <w:r>
        <w:rPr>
          <w:b/>
          <w:bCs/>
        </w:rPr>
        <w:t xml:space="preserve">Permit Holder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5A252CB" w14:textId="77777777" w:rsidR="0046196B" w:rsidRDefault="0046196B">
      <w:pPr>
        <w:widowControl/>
      </w:pPr>
      <w:r>
        <w:rPr>
          <w:b/>
          <w:bCs/>
        </w:rPr>
        <w:t xml:space="preserve">National Forest </w:t>
      </w:r>
      <w:r>
        <w:rPr>
          <w:b/>
          <w:bCs/>
          <w:u w:val="single"/>
        </w:rPr>
        <w:t xml:space="preserve">                                                                           </w:t>
      </w:r>
      <w:r>
        <w:rPr>
          <w:b/>
          <w:bCs/>
          <w:u w:val="single"/>
        </w:rPr>
        <w:tab/>
      </w:r>
      <w:r>
        <w:rPr>
          <w:b/>
          <w:bCs/>
        </w:rPr>
        <w:tab/>
        <w:t xml:space="preserve">District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F4F0E50" w14:textId="77777777" w:rsidR="0046196B" w:rsidRDefault="0046196B">
      <w:pPr>
        <w:widowControl/>
      </w:pPr>
      <w:r>
        <w:rPr>
          <w:b/>
          <w:bCs/>
        </w:rPr>
        <w:t xml:space="preserve">Evaluation Period From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To  </w:t>
      </w:r>
      <w:r>
        <w:rPr>
          <w:b/>
          <w:bCs/>
          <w:u w:val="single"/>
        </w:rPr>
        <w:t xml:space="preserve">     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6E4E15E" w14:textId="77777777" w:rsidR="0046196B" w:rsidRDefault="0046196B">
      <w:pPr>
        <w:widowControl/>
      </w:pPr>
      <w:r>
        <w:rPr>
          <w:b/>
          <w:bCs/>
        </w:rPr>
        <w:t xml:space="preserve">Type of Operation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5A67F82" w14:textId="77777777" w:rsidR="0046196B" w:rsidRDefault="0046196B">
      <w:pPr>
        <w:widowControl/>
      </w:pPr>
      <w:r>
        <w:rPr>
          <w:b/>
          <w:bCs/>
        </w:rPr>
        <w:t xml:space="preserve">Location(s)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F766616" w14:textId="77777777" w:rsidR="0046196B" w:rsidRDefault="0046196B">
      <w:pPr>
        <w:widowControl/>
      </w:pPr>
      <w:r>
        <w:rPr>
          <w:b/>
          <w:bCs/>
        </w:rPr>
        <w:t xml:space="preserve">Dates(s) of Field Inspection(s)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C3714E2" w14:textId="77777777" w:rsidR="0046196B" w:rsidRDefault="0046196B">
      <w:pPr>
        <w:widowControl/>
      </w:pPr>
      <w:r>
        <w:rPr>
          <w:b/>
          <w:bCs/>
        </w:rPr>
        <w:t xml:space="preserve">Field Inspector(s)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8291977" w14:textId="77777777" w:rsidR="0046196B" w:rsidRDefault="0046196B">
      <w:pPr>
        <w:widowControl/>
      </w:pPr>
      <w:r>
        <w:rPr>
          <w:b/>
          <w:bCs/>
        </w:rPr>
        <w:t xml:space="preserve">Camp(s) in operation during inspection:  Yes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  No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BC2AB57" w14:textId="77777777" w:rsidR="0046196B" w:rsidRDefault="0046196B">
      <w:pPr>
        <w:widowControl/>
      </w:pPr>
      <w:r>
        <w:rPr>
          <w:b/>
          <w:bCs/>
        </w:rPr>
        <w:t xml:space="preserve">Holder Representative present during inspection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63422E3" w14:textId="77777777" w:rsidR="0046196B" w:rsidRDefault="0046196B">
      <w:pPr>
        <w:widowControl/>
      </w:pPr>
      <w:r>
        <w:rPr>
          <w:b/>
          <w:bCs/>
        </w:rPr>
        <w:t xml:space="preserve">This evaluation is:  Midseason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   Final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92B4916" w14:textId="77777777" w:rsidR="0046196B" w:rsidRDefault="0046196B">
      <w:pPr>
        <w:widowControl/>
      </w:pPr>
    </w:p>
    <w:p w14:paraId="1C9FBD1E" w14:textId="77777777" w:rsidR="0046196B" w:rsidRDefault="0046196B">
      <w:pPr>
        <w:widowControl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</w:rPr>
        <w:tab/>
        <w:t>CHECK APPROPRIATE BOX</w:t>
      </w:r>
    </w:p>
    <w:p w14:paraId="3726DF7F" w14:textId="77777777" w:rsidR="0046196B" w:rsidRDefault="0046196B">
      <w:pPr>
        <w:widowControl/>
      </w:pPr>
      <w:r>
        <w:rPr>
          <w:b/>
          <w:bCs/>
          <w:sz w:val="20"/>
          <w:szCs w:val="20"/>
        </w:rPr>
        <w:t>Checks in the boxes and comments must be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6958DC6F" w14:textId="77777777" w:rsidR="0046196B" w:rsidRDefault="0046196B">
      <w:pPr>
        <w:widowControl/>
      </w:pPr>
      <w:r>
        <w:rPr>
          <w:b/>
          <w:bCs/>
          <w:sz w:val="20"/>
          <w:szCs w:val="20"/>
        </w:rPr>
        <w:t>based on factual objective information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 = OUTSTANDING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U = UNACCEPTABLE</w:t>
      </w:r>
    </w:p>
    <w:p w14:paraId="110D6B3D" w14:textId="77777777" w:rsidR="0046196B" w:rsidRDefault="0046196B">
      <w:pPr>
        <w:widowControl/>
      </w:pPr>
      <w:r>
        <w:rPr>
          <w:b/>
          <w:bCs/>
          <w:sz w:val="20"/>
          <w:szCs w:val="20"/>
        </w:rPr>
        <w:t>observed by inspectors and/or verified through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 = FULLY ACCEPTABLE</w:t>
      </w:r>
      <w:r>
        <w:rPr>
          <w:b/>
          <w:bCs/>
          <w:sz w:val="20"/>
          <w:szCs w:val="20"/>
        </w:rPr>
        <w:tab/>
        <w:t>NC = NOT CHECKED</w:t>
      </w:r>
    </w:p>
    <w:p w14:paraId="4AD7BFA1" w14:textId="77777777" w:rsidR="0046196B" w:rsidRDefault="0046196B">
      <w:pPr>
        <w:widowControl/>
      </w:pPr>
      <w:r>
        <w:rPr>
          <w:b/>
          <w:bCs/>
          <w:sz w:val="20"/>
          <w:szCs w:val="20"/>
        </w:rPr>
        <w:t>investigation.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NI = NEEDS IMPROVEMENT</w:t>
      </w:r>
      <w:r>
        <w:rPr>
          <w:b/>
          <w:bCs/>
          <w:sz w:val="20"/>
          <w:szCs w:val="20"/>
        </w:rPr>
        <w:tab/>
        <w:t>NA = NOT APPLICABLE</w:t>
      </w:r>
    </w:p>
    <w:p w14:paraId="51DF4D5E" w14:textId="77777777" w:rsidR="0046196B" w:rsidRDefault="0046196B">
      <w:pPr>
        <w:widowControl/>
      </w:pPr>
    </w:p>
    <w:p w14:paraId="7EA7ECBB" w14:textId="77777777" w:rsidR="0046196B" w:rsidRDefault="0046196B">
      <w:pPr>
        <w:widowControl/>
      </w:pPr>
      <w:r>
        <w:rPr>
          <w:rFonts w:ascii="ITC Bookman" w:hAnsi="ITC Bookman"/>
          <w:b/>
          <w:bCs/>
          <w:sz w:val="28"/>
          <w:szCs w:val="28"/>
        </w:rPr>
        <w:t>EVALUATION CATEGORIES</w:t>
      </w:r>
    </w:p>
    <w:p w14:paraId="0B31BD1F" w14:textId="77777777" w:rsidR="0046196B" w:rsidRDefault="0046196B">
      <w:pPr>
        <w:widowControl/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5"/>
        <w:gridCol w:w="450"/>
        <w:gridCol w:w="465"/>
        <w:gridCol w:w="624"/>
        <w:gridCol w:w="512"/>
        <w:gridCol w:w="656"/>
        <w:gridCol w:w="640"/>
        <w:gridCol w:w="6"/>
      </w:tblGrid>
      <w:tr w:rsidR="0046196B" w14:paraId="4EFE3F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0E30F30E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</w:t>
            </w: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A.    SERVICE TO PUBLIC</w:t>
            </w:r>
          </w:p>
        </w:tc>
        <w:tc>
          <w:tcPr>
            <w:tcW w:w="45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06E91AAF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6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37B160B3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2AD7848D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5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2904E0AD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3B2C2351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4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2753A56E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NA</w:t>
            </w:r>
          </w:p>
        </w:tc>
      </w:tr>
      <w:tr w:rsidR="0046196B" w14:paraId="6EF19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963EB" w14:textId="77777777" w:rsidR="0046196B" w:rsidRDefault="0046196B">
            <w:pPr>
              <w:pStyle w:val="Cell"/>
              <w:widowControl/>
              <w:ind w:left="144" w:right="144"/>
            </w:pPr>
            <w:r>
              <w:t>1. Rates, services, and accommodations provided as represented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AD8C8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B4327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C087C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E444E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F3435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2C738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484804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DEF83" w14:textId="77777777" w:rsidR="0046196B" w:rsidRDefault="0046196B">
            <w:pPr>
              <w:pStyle w:val="Cell"/>
              <w:widowControl/>
              <w:ind w:left="144" w:right="144"/>
            </w:pPr>
            <w:r>
              <w:t>2. Holder shows courtesy to non-outfitted public.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A486F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ADFA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43FFE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7A388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94AFC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E7053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4D12C4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68496" w14:textId="77777777" w:rsidR="0046196B" w:rsidRDefault="0046196B">
            <w:pPr>
              <w:pStyle w:val="Cell"/>
              <w:widowControl/>
              <w:ind w:left="144" w:right="144"/>
            </w:pPr>
            <w:r>
              <w:t>3. Operations properly coordinated with other landowner, if required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917C7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20A5B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40F76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209DE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167FC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EFC52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2DD59C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7A135" w14:textId="77777777" w:rsidR="0046196B" w:rsidRDefault="0046196B">
            <w:pPr>
              <w:pStyle w:val="Cell"/>
              <w:widowControl/>
              <w:ind w:left="144" w:right="144"/>
            </w:pPr>
            <w:r>
              <w:t>4. Compliance with requirements of Title VI of the Civil Rights Act.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04CE4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28A1D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958B9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D710C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6A9E9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10D3D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5169BA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0BA73" w14:textId="77777777" w:rsidR="0046196B" w:rsidRDefault="0046196B">
            <w:pPr>
              <w:pStyle w:val="Cell"/>
              <w:widowControl/>
              <w:ind w:left="144" w:right="144"/>
            </w:pPr>
            <w:r>
              <w:t>5. Clients received educational and interpretive information about area and its values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DCE95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AE6E5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8C4F2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8452A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24083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1BCEE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635622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6013320D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             </w:t>
            </w: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B.  COMPLIANCE WITH PERMIT CONDITIONS</w:t>
            </w:r>
          </w:p>
        </w:tc>
        <w:tc>
          <w:tcPr>
            <w:tcW w:w="45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5B7418CD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6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0FE868E3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620C7BF8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5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13FCB914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615501E4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4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15366890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NA</w:t>
            </w:r>
          </w:p>
        </w:tc>
      </w:tr>
      <w:tr w:rsidR="0046196B" w14:paraId="4808EA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58913" w14:textId="77777777" w:rsidR="0046196B" w:rsidRDefault="0046196B">
            <w:pPr>
              <w:pStyle w:val="Cell"/>
              <w:widowControl/>
              <w:ind w:left="144" w:right="144"/>
            </w:pPr>
            <w:r>
              <w:t xml:space="preserve">1. Application, certificate of insurance, signing of permit and payments submitted </w:t>
            </w:r>
          </w:p>
          <w:p w14:paraId="6FE88E98" w14:textId="77777777" w:rsidR="0046196B" w:rsidRDefault="0046196B">
            <w:pPr>
              <w:pStyle w:val="Cell"/>
              <w:widowControl/>
              <w:ind w:left="144" w:right="144"/>
            </w:pPr>
            <w:r>
              <w:t xml:space="preserve">     on time and properly completed.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33E40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7FFC8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C7007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843F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85E93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0E047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27FE56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6EB69" w14:textId="77777777" w:rsidR="0046196B" w:rsidRDefault="0046196B">
            <w:pPr>
              <w:pStyle w:val="Cell"/>
              <w:widowControl/>
              <w:ind w:left="144" w:right="144"/>
            </w:pPr>
            <w:r>
              <w:t>2.  Use reports submitted accurately and on time.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1E660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FB270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D4A0E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ECCFC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AA77A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7DB8B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6EEF1C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25212" w14:textId="77777777" w:rsidR="0046196B" w:rsidRDefault="0046196B">
            <w:pPr>
              <w:pStyle w:val="Cell"/>
              <w:widowControl/>
              <w:ind w:left="144" w:right="144"/>
            </w:pPr>
            <w:r>
              <w:t xml:space="preserve">3.  Compliance with Federal, State and County laws and regulations </w:t>
            </w:r>
          </w:p>
          <w:p w14:paraId="68236C54" w14:textId="77777777" w:rsidR="0046196B" w:rsidRDefault="0046196B">
            <w:pPr>
              <w:pStyle w:val="Cell"/>
              <w:widowControl/>
              <w:ind w:left="144" w:right="144"/>
            </w:pPr>
            <w:r>
              <w:t xml:space="preserve">     as required by permit    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FD305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F2E00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47EE7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55A02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ABC64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A34FA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24AC8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7B1EE" w14:textId="77777777" w:rsidR="0046196B" w:rsidRDefault="0046196B">
            <w:pPr>
              <w:pStyle w:val="Cell"/>
              <w:widowControl/>
              <w:ind w:left="144" w:right="144"/>
            </w:pPr>
            <w:r>
              <w:t>4.  Compliance with other terms and conditions.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1F545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B0A92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46DA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7F270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C72FB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3B4D0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403F84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08E39D19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  </w:t>
            </w: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         C.  COMPLIANCE WITH OPERATING PLAN</w:t>
            </w:r>
          </w:p>
        </w:tc>
        <w:tc>
          <w:tcPr>
            <w:tcW w:w="45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1F0E7916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6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094812E4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2D097CC3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5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600406B3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1581F445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4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3584BC7B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NA</w:t>
            </w:r>
          </w:p>
        </w:tc>
      </w:tr>
      <w:tr w:rsidR="0046196B" w14:paraId="0075A6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C26AC" w14:textId="77777777" w:rsidR="0046196B" w:rsidRDefault="0046196B">
            <w:pPr>
              <w:pStyle w:val="Cell"/>
              <w:widowControl/>
              <w:ind w:left="144" w:right="144"/>
            </w:pPr>
            <w:r>
              <w:t>1.  Holder participation in operating plan preparation.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48207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D35D0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63C49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3A08D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30781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3C83D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1AD02B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37DFE" w14:textId="77777777" w:rsidR="0046196B" w:rsidRDefault="0046196B">
            <w:pPr>
              <w:pStyle w:val="Cell"/>
              <w:widowControl/>
              <w:ind w:left="144" w:right="144"/>
            </w:pPr>
            <w:r>
              <w:t>2.  Holder's employees are knowledgeable of operating plan contents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54375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997B3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D90B5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55D87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1BB91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57401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71B3F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DA426" w14:textId="77777777" w:rsidR="0046196B" w:rsidRDefault="0046196B">
            <w:pPr>
              <w:pStyle w:val="Cell"/>
              <w:widowControl/>
              <w:ind w:left="144" w:right="144"/>
            </w:pPr>
            <w:r>
              <w:t>3.  Adherence to operating plan, schedules, and itineraries,  notification of changes.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F1334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0A414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38C93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4C03E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FC006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6742E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19BA05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04E3F" w14:textId="77777777" w:rsidR="0046196B" w:rsidRDefault="0046196B">
            <w:pPr>
              <w:pStyle w:val="Cell"/>
              <w:widowControl/>
              <w:ind w:left="144" w:right="144"/>
            </w:pPr>
            <w:r>
              <w:t>4.  Adherence to camp management plans, permitted structures, use of site(s)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68EBE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EF047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4CB28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27EA6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153DC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B098C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3CC14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10765C5D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       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        D.  EQUIPMENT &amp; LIVESTOCK</w:t>
            </w:r>
          </w:p>
        </w:tc>
        <w:tc>
          <w:tcPr>
            <w:tcW w:w="45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27C206B9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6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59889DC1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6918D7F1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5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792128CA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0826D156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4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54397EC6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NA</w:t>
            </w:r>
          </w:p>
        </w:tc>
      </w:tr>
      <w:tr w:rsidR="0046196B" w14:paraId="20ABED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C838F" w14:textId="77777777" w:rsidR="0046196B" w:rsidRDefault="0046196B">
            <w:pPr>
              <w:pStyle w:val="Cell"/>
              <w:widowControl/>
              <w:ind w:left="144" w:right="144"/>
            </w:pPr>
            <w:r>
              <w:t>1.  Equipment provided as advertised.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FE0D0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05990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8C686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4DB04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32E92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E9CA3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7F2012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4BA8C" w14:textId="77777777" w:rsidR="0046196B" w:rsidRDefault="0046196B">
            <w:pPr>
              <w:pStyle w:val="Cell"/>
              <w:widowControl/>
              <w:ind w:left="144" w:right="144"/>
            </w:pPr>
            <w:r>
              <w:t>1.  Equipment safe &amp; well-maintained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5984D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09D28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A09E7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AE538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86A63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63805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788E48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D129F" w14:textId="77777777" w:rsidR="0046196B" w:rsidRDefault="0046196B">
            <w:pPr>
              <w:pStyle w:val="Cell"/>
              <w:widowControl/>
              <w:ind w:left="144" w:right="144"/>
            </w:pPr>
            <w:r>
              <w:t>2.  Boats, aircraft, or vehicles licensed or certified when required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00566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BF743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9C40A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2B9D4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FE025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6B519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6277A2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A4207" w14:textId="77777777" w:rsidR="0046196B" w:rsidRDefault="0046196B">
            <w:pPr>
              <w:pStyle w:val="Cell"/>
              <w:widowControl/>
              <w:ind w:left="144" w:right="144"/>
            </w:pPr>
            <w:r>
              <w:t>3.  Livestock treated properly and humanely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3AA49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87EA6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F6EC3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8FB1E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6844A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DF549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1F1760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A20F7" w14:textId="77777777" w:rsidR="0046196B" w:rsidRDefault="0046196B">
            <w:pPr>
              <w:pStyle w:val="Cell"/>
              <w:widowControl/>
              <w:ind w:left="144" w:right="144"/>
            </w:pPr>
            <w:r>
              <w:t>4.  Stock properly contained and no resource damage occurring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F7807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C6548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65299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B9073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14F97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71618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22326E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5ECD8C12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         </w:t>
            </w:r>
            <w:r>
              <w:rPr>
                <w:rFonts w:ascii="Century Schoolbook" w:hAnsi="Century Schoolbook"/>
              </w:rPr>
              <w:t xml:space="preserve">    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   E.  SAFETY</w:t>
            </w:r>
          </w:p>
        </w:tc>
        <w:tc>
          <w:tcPr>
            <w:tcW w:w="45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0E838035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6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65DA39C8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7FE7A743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5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7508ADF9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69071461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4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4FA5AEDF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NA</w:t>
            </w:r>
          </w:p>
        </w:tc>
      </w:tr>
      <w:tr w:rsidR="0046196B" w14:paraId="31E8F6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58436" w14:textId="77777777" w:rsidR="0046196B" w:rsidRDefault="0046196B">
            <w:pPr>
              <w:pStyle w:val="Cell"/>
              <w:widowControl/>
              <w:ind w:left="144" w:right="144"/>
            </w:pPr>
            <w:r>
              <w:t>1.  Holder exhibits a concern for health and safety of guest, employees,</w:t>
            </w:r>
          </w:p>
          <w:p w14:paraId="4B6DB414" w14:textId="77777777" w:rsidR="0046196B" w:rsidRDefault="0046196B">
            <w:pPr>
              <w:pStyle w:val="Cell"/>
              <w:widowControl/>
              <w:ind w:left="144" w:right="144"/>
            </w:pPr>
            <w:r>
              <w:t xml:space="preserve">     and general public.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24067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D80CA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2A943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44E0D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312FA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BDAE2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188457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C3E50" w14:textId="77777777" w:rsidR="0046196B" w:rsidRDefault="0046196B">
            <w:pPr>
              <w:pStyle w:val="Cell"/>
              <w:widowControl/>
              <w:ind w:left="144" w:right="144"/>
            </w:pPr>
            <w:r>
              <w:t>2.  Staff current with first aid and knowledgeable of safety procedures.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F5961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4C1AC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69875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3AA74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F0ED6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91AC2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4847F2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7C720" w14:textId="77777777" w:rsidR="0046196B" w:rsidRDefault="0046196B">
            <w:pPr>
              <w:pStyle w:val="Cell"/>
              <w:widowControl/>
              <w:ind w:left="144" w:right="144"/>
            </w:pPr>
            <w:r>
              <w:t>3.  Guests receive a safety orientation to the operation.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EEFA4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C3854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A884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273B2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D3FCA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51734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</w:tbl>
    <w:p w14:paraId="0B2511E3" w14:textId="77777777" w:rsidR="0046196B" w:rsidRDefault="0046196B">
      <w:pPr>
        <w:widowControl/>
      </w:pPr>
      <w:r>
        <w:br w:type="page"/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5"/>
        <w:gridCol w:w="14"/>
        <w:gridCol w:w="436"/>
        <w:gridCol w:w="14"/>
        <w:gridCol w:w="451"/>
        <w:gridCol w:w="14"/>
        <w:gridCol w:w="610"/>
        <w:gridCol w:w="16"/>
        <w:gridCol w:w="496"/>
        <w:gridCol w:w="16"/>
        <w:gridCol w:w="640"/>
        <w:gridCol w:w="33"/>
        <w:gridCol w:w="613"/>
      </w:tblGrid>
      <w:tr w:rsidR="0046196B" w14:paraId="6EDA75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282BF161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Helvetica" w:hAnsi="Helvetica" w:cs="Helvetica"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      </w:t>
            </w:r>
            <w:r>
              <w:rPr>
                <w:rFonts w:ascii="Century Schoolbook" w:hAnsi="Century Schoolbook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  F.  RESOURCE PROTECTION</w:t>
            </w:r>
          </w:p>
        </w:tc>
        <w:tc>
          <w:tcPr>
            <w:tcW w:w="45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38D7EDC1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6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4EC8E4F2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0C03FDF8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51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1032D5B5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093D4697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4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0EC9CD6D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NA</w:t>
            </w:r>
          </w:p>
        </w:tc>
      </w:tr>
      <w:tr w:rsidR="0046196B" w14:paraId="6E92A6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71A6E" w14:textId="77777777" w:rsidR="0046196B" w:rsidRDefault="0046196B">
            <w:pPr>
              <w:pStyle w:val="Cell"/>
              <w:widowControl/>
              <w:ind w:left="144" w:right="144"/>
            </w:pPr>
            <w:r>
              <w:t>1.  Holder uses minimum impact techniques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DCD58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B8B94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661BE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0799B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6295F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DD0DE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1BB16E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1D089" w14:textId="77777777" w:rsidR="0046196B" w:rsidRDefault="0046196B">
            <w:pPr>
              <w:pStyle w:val="Cell"/>
              <w:widowControl/>
              <w:ind w:left="144" w:right="144"/>
            </w:pPr>
            <w:r>
              <w:t>2.  Operation neat and orderly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D18A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876B1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E6327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EBCF0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320FF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5C05C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4FC8DF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EBF6F" w14:textId="77777777" w:rsidR="0046196B" w:rsidRDefault="0046196B">
            <w:pPr>
              <w:pStyle w:val="Cell"/>
              <w:widowControl/>
              <w:ind w:left="144" w:right="144"/>
            </w:pPr>
            <w:r>
              <w:t xml:space="preserve">3.  Compliance with fire regulations, Fish and Game regulations, protection of </w:t>
            </w:r>
          </w:p>
          <w:p w14:paraId="6232B2BB" w14:textId="77777777" w:rsidR="0046196B" w:rsidRDefault="0046196B">
            <w:pPr>
              <w:pStyle w:val="Cell"/>
              <w:widowControl/>
              <w:ind w:left="144" w:right="144"/>
            </w:pPr>
            <w:r>
              <w:t xml:space="preserve">     Cultural Resources.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F8C9F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28926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46B65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8CD72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E5A64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E8F36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7C21BE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5175B" w14:textId="77777777" w:rsidR="0046196B" w:rsidRDefault="0046196B">
            <w:pPr>
              <w:pStyle w:val="Cell"/>
              <w:widowControl/>
              <w:ind w:left="144" w:right="144"/>
            </w:pPr>
            <w:r>
              <w:t>4.  Following appropriate procedures for human waste management and garbage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DEF7F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9DB7D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62A19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9B2D6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E8699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E77AC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227080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3E364" w14:textId="77777777" w:rsidR="0046196B" w:rsidRDefault="0046196B">
            <w:pPr>
              <w:pStyle w:val="Cell"/>
              <w:widowControl/>
              <w:ind w:left="144" w:right="144"/>
            </w:pPr>
            <w:r>
              <w:t>5.  Protection of threatened and endangered species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74CDF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CBCCF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43B13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14A1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33E53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AEE31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  <w:tr w:rsidR="0046196B" w14:paraId="2D1B6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5110D2FB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      G.  MAJOR INCIDENTS, IF ANY</w:t>
            </w:r>
          </w:p>
        </w:tc>
        <w:tc>
          <w:tcPr>
            <w:tcW w:w="45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0D7AD110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6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3BB2F92D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5C0E0D2F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51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221CBC1D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43695790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4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3B50FD8A" w14:textId="77777777" w:rsidR="0046196B" w:rsidRDefault="0046196B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NA</w:t>
            </w:r>
          </w:p>
        </w:tc>
      </w:tr>
      <w:tr w:rsidR="0046196B" w14:paraId="32439E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0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EAD6A72" w14:textId="77777777" w:rsidR="0046196B" w:rsidRDefault="0046196B">
            <w:pPr>
              <w:pStyle w:val="Cell"/>
              <w:widowControl/>
              <w:ind w:left="144" w:right="144"/>
            </w:pPr>
            <w:r>
              <w:t xml:space="preserve">1.  This category relates to handling of unusual incidents, accidents, death, </w:t>
            </w:r>
          </w:p>
          <w:p w14:paraId="2DD951EF" w14:textId="77777777" w:rsidR="0046196B" w:rsidRDefault="0046196B">
            <w:pPr>
              <w:pStyle w:val="Cell"/>
              <w:widowControl/>
              <w:ind w:left="144" w:right="144"/>
            </w:pPr>
            <w:r>
              <w:t xml:space="preserve">     significant resource damage, serious violation of law, or confrontations. </w:t>
            </w:r>
          </w:p>
          <w:p w14:paraId="05291259" w14:textId="77777777" w:rsidR="0046196B" w:rsidRDefault="0046196B">
            <w:pPr>
              <w:pStyle w:val="Cell"/>
              <w:widowControl/>
              <w:ind w:left="144" w:right="144"/>
            </w:pPr>
            <w:r>
              <w:t xml:space="preserve">     (Describe in separate attachments to this form.)</w:t>
            </w:r>
          </w:p>
        </w:tc>
        <w:tc>
          <w:tcPr>
            <w:tcW w:w="45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3B18F9D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DDF451E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2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6B4387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30A4B4A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7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F72707" w14:textId="77777777" w:rsidR="0046196B" w:rsidRDefault="0046196B">
            <w:pPr>
              <w:pStyle w:val="Cell"/>
              <w:widowControl/>
              <w:ind w:left="144" w:right="144"/>
            </w:pPr>
          </w:p>
        </w:tc>
        <w:tc>
          <w:tcPr>
            <w:tcW w:w="61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A12CE2" w14:textId="77777777" w:rsidR="0046196B" w:rsidRDefault="0046196B">
            <w:pPr>
              <w:pStyle w:val="Cell"/>
              <w:widowControl/>
              <w:ind w:left="144" w:right="144"/>
            </w:pPr>
          </w:p>
        </w:tc>
      </w:tr>
    </w:tbl>
    <w:p w14:paraId="67361A6F" w14:textId="77777777" w:rsidR="0046196B" w:rsidRDefault="0046196B">
      <w:pPr>
        <w:widowControl/>
      </w:pPr>
    </w:p>
    <w:p w14:paraId="21A0F0B7" w14:textId="77777777" w:rsidR="0046196B" w:rsidRDefault="0046196B">
      <w:pPr>
        <w:widowControl/>
      </w:pPr>
      <w:r>
        <w:rPr>
          <w:b/>
          <w:bCs/>
        </w:rPr>
        <w:t xml:space="preserve">COMMENTS: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63F4E89" w14:textId="77777777" w:rsidR="0046196B" w:rsidRDefault="0046196B">
      <w:pPr>
        <w:widowControl/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5B49E22" w14:textId="77777777" w:rsidR="0046196B" w:rsidRDefault="0046196B">
      <w:pPr>
        <w:widowControl/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D235950" w14:textId="77777777" w:rsidR="0046196B" w:rsidRDefault="0046196B">
      <w:pPr>
        <w:widowControl/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0263F89" w14:textId="77777777" w:rsidR="0046196B" w:rsidRDefault="0046196B">
      <w:pPr>
        <w:widowControl/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6602CC8" w14:textId="77777777" w:rsidR="0046196B" w:rsidRDefault="0046196B">
      <w:pPr>
        <w:widowControl/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2A2CF79" w14:textId="77777777" w:rsidR="0046196B" w:rsidRDefault="0046196B">
      <w:pPr>
        <w:widowControl/>
        <w:rPr>
          <w:b/>
          <w:bCs/>
        </w:rPr>
      </w:pPr>
      <w:r>
        <w:rPr>
          <w:b/>
          <w:bCs/>
        </w:rPr>
        <w:t>Special Efforts Worthy of Commendation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</w:t>
      </w:r>
    </w:p>
    <w:p w14:paraId="7AFE1C83" w14:textId="77777777" w:rsidR="0046196B" w:rsidRDefault="0046196B">
      <w:pPr>
        <w:widowControl/>
      </w:pPr>
    </w:p>
    <w:p w14:paraId="0198B957" w14:textId="77777777" w:rsidR="0046196B" w:rsidRDefault="0046196B">
      <w:pPr>
        <w:widowControl/>
      </w:pPr>
      <w:r>
        <w:rPr>
          <w:b/>
          <w:bCs/>
        </w:rPr>
        <w:t xml:space="preserve">Prior Performance Deficiencies, if any, corrected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B0AF9DF" w14:textId="77777777" w:rsidR="0046196B" w:rsidRDefault="0046196B">
      <w:pPr>
        <w:widowControl/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F20D3DA" w14:textId="77777777" w:rsidR="0046196B" w:rsidRDefault="0046196B">
      <w:pPr>
        <w:widowControl/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96C3075" w14:textId="77777777" w:rsidR="0046196B" w:rsidRDefault="0046196B">
      <w:pPr>
        <w:widowControl/>
      </w:pPr>
    </w:p>
    <w:p w14:paraId="068BBF51" w14:textId="77777777" w:rsidR="0046196B" w:rsidRDefault="0046196B">
      <w:pPr>
        <w:widowControl/>
      </w:pPr>
      <w:r>
        <w:rPr>
          <w:b/>
          <w:bCs/>
        </w:rPr>
        <w:t xml:space="preserve">OVERALL RATING:  Outstanding </w:t>
      </w:r>
      <w:r>
        <w:rPr>
          <w:b/>
          <w:bCs/>
          <w:u w:val="single"/>
        </w:rPr>
        <w:tab/>
      </w:r>
      <w:r>
        <w:rPr>
          <w:b/>
          <w:bCs/>
        </w:rPr>
        <w:t xml:space="preserve">  Acceptable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Probationary  </w:t>
      </w:r>
      <w:r>
        <w:rPr>
          <w:b/>
          <w:bCs/>
          <w:u w:val="single"/>
        </w:rPr>
        <w:tab/>
        <w:t xml:space="preserve">  </w:t>
      </w:r>
      <w:r>
        <w:rPr>
          <w:b/>
          <w:bCs/>
        </w:rPr>
        <w:t xml:space="preserve">  Unacceptable  </w:t>
      </w:r>
      <w:r>
        <w:rPr>
          <w:b/>
          <w:bCs/>
          <w:u w:val="single"/>
        </w:rPr>
        <w:t xml:space="preserve">                      </w:t>
      </w:r>
    </w:p>
    <w:p w14:paraId="3A372C7D" w14:textId="77777777" w:rsidR="0046196B" w:rsidRDefault="0046196B">
      <w:pPr>
        <w:widowControl/>
      </w:pPr>
    </w:p>
    <w:p w14:paraId="71B29BBD" w14:textId="77777777" w:rsidR="0046196B" w:rsidRDefault="0046196B">
      <w:pPr>
        <w:widowControl/>
      </w:pPr>
      <w:r>
        <w:rPr>
          <w:b/>
          <w:bCs/>
        </w:rPr>
        <w:t xml:space="preserve">Outfitter-Guide Licensing board notified, if required?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  Date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C0D83D0" w14:textId="77777777" w:rsidR="0046196B" w:rsidRDefault="0046196B">
      <w:pPr>
        <w:widowControl/>
      </w:pPr>
    </w:p>
    <w:p w14:paraId="5D86C0F7" w14:textId="77777777" w:rsidR="0046196B" w:rsidRDefault="0046196B">
      <w:pPr>
        <w:widowControl/>
      </w:pPr>
      <w:r>
        <w:rPr>
          <w:b/>
          <w:bCs/>
        </w:rPr>
        <w:t xml:space="preserve">Board Comments Attached:   Yes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  <w:t xml:space="preserve">No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5A5AE0E" w14:textId="77777777" w:rsidR="0046196B" w:rsidRDefault="0046196B">
      <w:pPr>
        <w:widowControl/>
      </w:pPr>
    </w:p>
    <w:p w14:paraId="10131F43" w14:textId="77777777" w:rsidR="0046196B" w:rsidRDefault="0046196B">
      <w:pPr>
        <w:widowControl/>
      </w:pPr>
      <w:r>
        <w:rPr>
          <w:b/>
          <w:bCs/>
          <w:sz w:val="20"/>
          <w:szCs w:val="20"/>
        </w:rPr>
        <w:t xml:space="preserve">This performance rating constitutes a decision which is subject to appeal pursuant to Secretary of Agriculture regulation 36 CFR 251, Subpart C.  Any such appeal and a statement of reasons must be submitted within 45 days of the date of this rating to the </w:t>
      </w:r>
      <w:smartTag w:uri="urn:schemas-microsoft-com:office:smarttags" w:element="place">
        <w:r>
          <w:rPr>
            <w:b/>
            <w:bCs/>
            <w:sz w:val="20"/>
            <w:szCs w:val="20"/>
          </w:rPr>
          <w:t>Forest</w:t>
        </w:r>
      </w:smartTag>
      <w:r>
        <w:rPr>
          <w:b/>
          <w:bCs/>
          <w:sz w:val="20"/>
          <w:szCs w:val="20"/>
        </w:rPr>
        <w:t xml:space="preserve"> Service Official next higher to the authorized officer.</w:t>
      </w:r>
    </w:p>
    <w:p w14:paraId="48A30E74" w14:textId="77777777" w:rsidR="0046196B" w:rsidRDefault="0046196B">
      <w:pPr>
        <w:widowControl/>
      </w:pPr>
    </w:p>
    <w:p w14:paraId="326E4C10" w14:textId="77777777" w:rsidR="0046196B" w:rsidRDefault="0046196B">
      <w:pPr>
        <w:widowControl/>
      </w:pPr>
      <w:r>
        <w:rPr>
          <w:b/>
          <w:bCs/>
        </w:rPr>
        <w:t>SIGNATURES:</w:t>
      </w:r>
    </w:p>
    <w:p w14:paraId="4C68C612" w14:textId="77777777" w:rsidR="0046196B" w:rsidRDefault="0046196B">
      <w:pPr>
        <w:widowControl/>
      </w:pPr>
    </w:p>
    <w:p w14:paraId="6A838C95" w14:textId="77777777" w:rsidR="0046196B" w:rsidRDefault="0046196B">
      <w:pPr>
        <w:widowControl/>
      </w:pPr>
      <w:r>
        <w:rPr>
          <w:b/>
          <w:bCs/>
        </w:rPr>
        <w:t xml:space="preserve">Authorized Officer </w:t>
      </w:r>
      <w:r>
        <w:rPr>
          <w:b/>
          <w:bCs/>
          <w:u w:val="single"/>
        </w:rPr>
        <w:t xml:space="preserve">                                                         </w:t>
      </w:r>
      <w:r>
        <w:rPr>
          <w:b/>
          <w:bCs/>
        </w:rPr>
        <w:t xml:space="preserve">    </w:t>
      </w:r>
      <w:r>
        <w:rPr>
          <w:b/>
          <w:bCs/>
        </w:rPr>
        <w:tab/>
        <w:t xml:space="preserve">Holder/Holder Rep. ______________________________  </w:t>
      </w:r>
      <w:r>
        <w:rPr>
          <w:b/>
          <w:bCs/>
          <w:u w:val="single"/>
        </w:rPr>
        <w:t xml:space="preserve">                                                                         </w:t>
      </w:r>
    </w:p>
    <w:p w14:paraId="53B52D7C" w14:textId="77777777" w:rsidR="0046196B" w:rsidRDefault="0046196B">
      <w:pPr>
        <w:widowControl/>
      </w:pPr>
      <w:r>
        <w:rPr>
          <w:b/>
          <w:bCs/>
        </w:rPr>
        <w:t xml:space="preserve">                       Title   ____________________________ </w:t>
      </w:r>
      <w:r>
        <w:rPr>
          <w:b/>
          <w:bCs/>
          <w:u w:val="single"/>
        </w:rPr>
        <w:t xml:space="preserve">                                                                                   </w:t>
      </w:r>
    </w:p>
    <w:p w14:paraId="689EC377" w14:textId="77777777" w:rsidR="0046196B" w:rsidRDefault="0046196B">
      <w:pPr>
        <w:widowControl/>
      </w:pPr>
      <w:r>
        <w:rPr>
          <w:b/>
          <w:bCs/>
        </w:rPr>
        <w:t xml:space="preserve">Date     </w:t>
      </w:r>
      <w:r>
        <w:rPr>
          <w:b/>
          <w:bCs/>
          <w:u w:val="single"/>
        </w:rPr>
        <w:t xml:space="preserve">                                                                  </w:t>
      </w:r>
      <w:r>
        <w:rPr>
          <w:b/>
          <w:bCs/>
        </w:rPr>
        <w:t xml:space="preserve">           </w:t>
      </w:r>
      <w:r>
        <w:rPr>
          <w:b/>
          <w:bCs/>
        </w:rPr>
        <w:tab/>
        <w:t xml:space="preserve">Date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DBD88C5" w14:textId="77777777" w:rsidR="0046196B" w:rsidRDefault="0046196B">
      <w:pPr>
        <w:widowControl/>
      </w:pPr>
    </w:p>
    <w:p w14:paraId="5B34AD8E" w14:textId="77777777" w:rsidR="0046196B" w:rsidRDefault="0046196B">
      <w:pPr>
        <w:widowControl/>
      </w:pPr>
      <w:r>
        <w:rPr>
          <w:b/>
          <w:bCs/>
        </w:rPr>
        <w:t xml:space="preserve">Holder's Comments:  </w:t>
      </w:r>
      <w:r>
        <w:rPr>
          <w:b/>
          <w:bCs/>
          <w:u w:val="single"/>
        </w:rPr>
        <w:t xml:space="preserve">                                     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EF2FF13" w14:textId="77777777" w:rsidR="0046196B" w:rsidRDefault="0046196B">
      <w:pPr>
        <w:widowControl/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</w:t>
      </w:r>
    </w:p>
    <w:sectPr w:rsidR="0046196B" w:rsidSect="003D0516">
      <w:headerReference w:type="default" r:id="rId6"/>
      <w:type w:val="continuous"/>
      <w:pgSz w:w="12240" w:h="15840" w:code="1"/>
      <w:pgMar w:top="360" w:right="259" w:bottom="360" w:left="288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00C1E" w14:textId="77777777" w:rsidR="0046196B" w:rsidRDefault="0046196B">
      <w:r>
        <w:separator/>
      </w:r>
    </w:p>
  </w:endnote>
  <w:endnote w:type="continuationSeparator" w:id="0">
    <w:p w14:paraId="68723C94" w14:textId="77777777" w:rsidR="0046196B" w:rsidRDefault="0046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03141" w14:textId="77777777" w:rsidR="0046196B" w:rsidRDefault="0046196B">
      <w:r>
        <w:separator/>
      </w:r>
    </w:p>
  </w:footnote>
  <w:footnote w:type="continuationSeparator" w:id="0">
    <w:p w14:paraId="44E3B44D" w14:textId="77777777" w:rsidR="0046196B" w:rsidRDefault="00461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DD960" w14:textId="77777777" w:rsidR="0046196B" w:rsidRDefault="0046196B">
    <w:pPr>
      <w:pStyle w:val="Header"/>
      <w:rPr>
        <w:sz w:val="18"/>
        <w:szCs w:val="18"/>
      </w:rPr>
    </w:pPr>
    <w:r>
      <w:rPr>
        <w:sz w:val="18"/>
        <w:szCs w:val="18"/>
      </w:rPr>
      <w:t>Appendix 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16"/>
    <w:rsid w:val="00036C03"/>
    <w:rsid w:val="003D0516"/>
    <w:rsid w:val="0046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BBF598F"/>
  <w15:chartTrackingRefBased/>
  <w15:docId w15:val="{A96D4045-61BE-423B-9E7C-1EBFE168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noProof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ell">
    <w:name w:val="Cell"/>
    <w:basedOn w:val="Normal"/>
  </w:style>
  <w:style w:type="paragraph" w:customStyle="1" w:styleId="Footnote">
    <w:name w:val="Footnote"/>
    <w:basedOn w:val="Normal"/>
  </w:style>
  <w:style w:type="paragraph" w:customStyle="1" w:styleId="HdrFtr">
    <w:name w:val="HdrFtr"/>
    <w:basedOn w:val="Normal"/>
    <w:pPr>
      <w:tabs>
        <w:tab w:val="center" w:pos="5040"/>
        <w:tab w:val="right" w:pos="10080"/>
        <w:tab w:val="right" w:pos="13680"/>
      </w:tabs>
    </w:pPr>
  </w:style>
  <w:style w:type="paragraph" w:customStyle="1" w:styleId="htmlhyperlinktext">
    <w:name w:val="html_hyperlink_text"/>
    <w:basedOn w:val="Normal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D0516"/>
    <w:rPr>
      <w:rFonts w:ascii="Times" w:hAnsi="Times"/>
      <w:noProof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ax2835az.aw</vt:lpstr>
    </vt:vector>
  </TitlesOfParts>
  <Company>USDA Forest Service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ax2835az.aw</dc:title>
  <dc:subject/>
  <dc:creator>jfeiling</dc:creator>
  <cp:keywords/>
  <dc:description>Created by ApplixWare Release 4.41 (build 1021.220) #17  RTF Export Filter</dc:description>
  <cp:lastModifiedBy>Sky Gennette</cp:lastModifiedBy>
  <cp:revision>2</cp:revision>
  <cp:lastPrinted>2004-11-29T20:55:00Z</cp:lastPrinted>
  <dcterms:created xsi:type="dcterms:W3CDTF">2020-04-26T01:39:00Z</dcterms:created>
  <dcterms:modified xsi:type="dcterms:W3CDTF">2020-04-26T01:39:00Z</dcterms:modified>
</cp:coreProperties>
</file>